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540" w:lineRule="atLeast"/>
        <w:ind w:firstLine="48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2021.10.16</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中国共产党发展党员工作细则</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《中国共产党发展党员工作细则》：根据《中共中央办公厅关于印发〈中国共产党发展党员工作细则〉的通知》（中办发〔2014〕33号），《中国共产党发展党员工作细则》全文如下：</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第一章总则</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第一条为了规范发展党员工作，保证新发展的党员质量，保持党的先进性和纯洁性，根据《中国共产党章程》和党内有关规定，制定本细则。</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第二条党的基层组织应当把吸收具有马克思主义信仰、共产主义觉悟和中国特色社会主义信念，自觉践行社会主义核心价值观的先进分子入党，作为一项经常性重要工作。</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条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禁止突击发展，反对“关门主义”。</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第二章入党积极分子的确定和培养教育</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第四条党组织应当通过宣传党的政治主张和深入细致的思想政治工作，提高党外群众对党的认识，不断扩大入党积极分子队伍。</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第五条年满十八岁的中国工人、农民、军人、知识分子和其他社会阶层的先进分子，承认党的纲领和章程，愿意参加党的一个组织并在其中积极工作、执行党的决议和按期交纳党费的，可以申请加入中国共产党。</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第六条入党申请人应当向工作、学习所在单位党组织提出入党申请，没有工作、学习单位或工作、学习单位未建立党组织的，应当向居住地党组织提出入党申请。</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流动人员还可以向单位所在地党组织或单位主管部门党组织提出入党申请，也可以向流动党员党组织提出入党申请。</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第七条党组织收到入党申请书后，应当在一个月内派人同入党申请人谈话，了解基本情况。</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第八条在入党申请人中确定入党积极分子，应当采取党员推荐、群团组织推优等方式产生人选，由支部委员会（不设支部委员会的由支部大会，下同）研究决定，并报上级党委备案。</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第九条党组织应当指定一至两名正式党员作入党积极分子的培养联系人。培养联系人的主要任务是：</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（一）向入党积极分子介绍党的基本知识；</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（二）了解入党积极分子的政治觉悟、道德品质、现实表现和家庭情况等，做好培养教育工作，引导入党积极分子端正入党动机；</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（三）及时向党支部汇报入党积极分子情况；</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（四）向党支部提出能否将入党积极分子列为发展对象的意见。</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条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第十一条党支部每半年对入党积极分子进行一次考察。基层党委每年对入党积极分子队伍状况作一次分析。针对存在的问题，采取改进措施。</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二条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第三章发展对象的确定和考察</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第十三条对经过一年以上培养教育和考察、基本具备党员条件的入党积极分子，在听取党小组、培养联系人、党员和群众意见的基础上，支部委员会讨论同意并报上级党委备案后，可列为发展对象。</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第十四条发展对象应当有两名正式党员作入党介绍人。入党介绍人一般由培养联系人担任，也可由党组织指定。</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受留党察看处分、尚未恢复党员权利的党员，不能作入党介绍人。</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第十五条入党介绍人的主要任务是：</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（一）向发展对象解释党的纲领、章程，说明党员的条件、义务和权利；</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（二）认真了解发展对象的入党动机、政治觉悟、道德品质、工作经历、现实表现等情况，如实向党组织汇报；</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（三）指导发展对象填写《中国共产党入党志愿书》，并认真填写自己的意见；</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（四）向支部大会负责地介绍发展对象的情况；</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（五）发展对象批准为预备党员后，继续对其进行教育帮助。</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第十六条党组织必须对发展对象进行政治审查。</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政治审查的主要内容是：对党的理论和路线、方针、政策的态度；政治历史和在重大政治斗争中的表现；遵纪守法和遵守社会公德情况；直系亲属和与本人关系密切的主要社会关系的政治情况。</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政治审查必须严肃认真、实事求是，注重本人的一贯表现。审查情况应当形成结论性材料。</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凡是未经政治审查或政治审查不合格的，不能发展入党。</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七条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未经培训的，除个别特殊情况外，不能发展入党。</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第四章预备党员的接收</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第十八条接收预备党员应当严格按照党章规定的程序办理。</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第十九条支部委员会应当对发展对象进行严格审查，经集体讨论认为合格后，报具有审批权限的基层党委预审。</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基层党委对发展对象的条件、培养教育情况等进行审查，根据需要听取执纪执法等相关部门的意见。审查结果以书面形式通知党支部，并向审查合格的发展对象发放《中国共产党入党志愿书》。</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发展对象未来三个月内将离开工作、学习单位的，一般不办理接收预备党员的手续。</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第二十条经基层党委预审合格的发展对象，由支部委员会提交支部大会讨论。</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召开讨论接收预备党员的支部大会，有表决权的到会人数必须超过应到会有表决权人数的半数。</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第二十一条支部大会讨论接收预备党员的主要程序是：</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（一）发展对象汇报对党的认识、入党动机、本人履历、家庭和主要社会关系情况，以及需向党组织说明的问题；</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（二）入党介绍人介绍发展对象有关情况，并对其能否入党表明意见；</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（三）支部委员会报告对发展对象的审查情况；</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支部大会讨论两个以上的发展对象入党时，必须逐个讨论和表决。</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第二十二条党支部应当及时将支部大会决议写入《中国共产党入党志愿书》，连同本人入党申请书、政治审查材料、培养教育考察材料等，一并报上级党委审批。</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支部大会决议主要包括：发展对象的主要表现；应到会和实际到会有表决权的党员人数；表决结果；通过决议的日期；支部书记签名。</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第二十三条预备党员必须由党委（工委，下同）审批。</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乡镇（街道）党委所属的基层党委，不能审批预备党员，但应当对支部大会通过接收的预备党员进行审议。</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党总支不能审批预备党员，但应当对支部大会通过接收的预备党员进行审议。</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除另有规定外，临时党组织不能接收、审批预备党员。党组不能审批预备党员。</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四条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第二十五条党委审批预备党员，必须集体讨论和表决。</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党委会审批两个以上的发展对象入党时，应当逐个审议和表决。</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第二十六条党委对党支部上报的接收预备党员的决议，应当在三个月内审批，并报上级党委组织部门备案。如遇特殊情况可适当延长审批时间，但不得超过六个月。</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第二十七条在特殊情况下，党的中央和省、自治区、直辖市委员会可以直接接收党员。</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第二十八条对在中国特色社会主义事业中为党和人民利益英勇献身，事迹突出，在一定范围内有较大影响，生前一贯表现良好并曾向党组织提出过入党要求的人员，可以追认为党员。</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追认党员必须严格掌握，由所在单位党组织讨论决定后，经上级党委审查，报省一级党委批准。</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第五章预备党员的教育、考察和转正</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第二十九条党组织应当及时将上级党委批准的预备党员编入党支部和党小组，对预备党员继续进行教育和考察。</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第三十条预备党员必须面向党旗进行入党宣誓。入党宣誓仪式，一般由基层党委或党支部（党总支）组织进行。</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第三十一条党组织应当通过党的组织生活、听取本人汇报、个别谈心、集中培训、实践锻炼等方式，对预备党员进行教育和考察。</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第三十二条预备党员的预备期为一年。预备期从支部大会通过其为预备党员之日算起。</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预备党员违犯党纪，情节较轻，尚可保留预备党员资格的，应当对其进行批评教育或延长预备期；情节较重的，应当取消其预备党员资格。</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预备党员转为正式党员、延长预备期或取消预备党员资格，应当经支部大会讨论通过和上级党组织批准。</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第三十三条预备党员转正的手续是：本人向党支部提出书面转正申请；党小组提出意见；党支部征求党员和群众的意见；支部委员会审查；支部大会讨论、表决通过；报上级党委审批。</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讨论预备党员转正的支部大会，对到会人数、赞成人数等要求与讨论接收预备党员的支部大会相同。</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第三十四条党委对党支部上报的预备党员转正的决议，应当在三个月内审批。审批结果应当及时通知党支部。党支部书记应当同本人谈话，并将审批结果在党员大会上宣布。</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党员的党龄，从预备期满转为正式党员之日算起。</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第三十五条预备期未满的预备党员工作、学习所在单位（居住地）发生变动，应当及时报告原所在党组织。原所在党组织应当及时将对其培养教育和考察的情况，认真负责地介绍给接收预备党员的党组织。</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党组织应当对转入的预备党员的入党材料进行严格审查，对无法认定的预备党员，报县级以上党委组织部门批准，不予承认。</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第三十六条基层党组织对转入的预备党员，在其预备期满时，如认为有必要，可推迟讨论其转正问题，推迟时间不超过六个月。转为正式党员的，其转正时间自预备期满之日算起。</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七条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第六章发展党员工作的领导和纪律</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第三十八条各级党委应当把发展党员工作列入重要议事日程，纳入党建工作责任制，作为党建工作述职、评议、考核和党务公开的重要内容。</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对发展党员工作情况，市（地、州、盟）、县（市、区、旗）党委每半年检查一次，省、自治区、直辖市党委每年检查一次。检查结果及时上报，并向下通报。</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重视从青年工人、农民、知识分子中发展党员，优化党员队伍结构。对具备发展党员条件但长期不做发展党员工作的基层党组织，上级党委应当加强指导和督促检查，必要时对其进行组织整顿。</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第三十九条各级党委组织部门每年应当向同级党委和上级党委组织部门报告发展党员工作情况和发展党员工作计划，如实反映带有倾向性的问题和对违反规定发展党员的查处情况。</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第四十条县以上党委及其组织部门应当重视对组织员的选拔、配备和培训，充分发挥他们在发展党员工作中的作用。</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四十一条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对采取弄虚作假或其他手段把不符合党员条件的人发展为党员，或为非党员出具党员身份证明的，应当依纪依法严肃处理。</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第四十二条《中国共产党入党志愿书》的式样由中央组织部负责制定，省级党委组织部门按照式样统一印制，并严格管理。</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第七章附则</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第四十三条本细则由中央组织部负责解释。</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第四十四条本细则自发布之日起施行。《中国共产党发展党员工作细则（试行）》（中组发〔1990〕3号）同时废止。</w:t>
      </w: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p>
    <w:p>
      <w:pPr>
        <w:pStyle w:val="2"/>
        <w:keepNext w:val="0"/>
        <w:keepLines w:val="0"/>
        <w:pageBreakBefore w:val="0"/>
        <w:shd w:val="clear" w:color="auto" w:fill="FFFFFF"/>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000000"/>
          <w:sz w:val="28"/>
          <w:szCs w:val="28"/>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NTg3Y2FhNmU3YzUzM2Y3NjEzZDBkOTQyYjFjZDMifQ=="/>
  </w:docVars>
  <w:rsids>
    <w:rsidRoot w:val="003E16B3"/>
    <w:rsid w:val="003E16B3"/>
    <w:rsid w:val="00B95A99"/>
    <w:rsid w:val="129B038B"/>
    <w:rsid w:val="3B435DA9"/>
    <w:rsid w:val="528C44CC"/>
    <w:rsid w:val="58A06FCF"/>
    <w:rsid w:val="79D36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5205</Words>
  <Characters>5221</Characters>
  <Lines>37</Lines>
  <Paragraphs>10</Paragraphs>
  <TotalTime>5</TotalTime>
  <ScaleCrop>false</ScaleCrop>
  <LinksUpToDate>false</LinksUpToDate>
  <CharactersWithSpaces>5221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2022-11-01T07:43:00Z</dcterms:created>
  <dc:creator>xb21cn</dc:creator>
  <cp:lastModifiedBy>Administrator</cp:lastModifiedBy>
  <dcterms:modified xsi:type="dcterms:W3CDTF">2023-02-26T00:14:06Z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4B4F60E47B9C42C6B14E1729E772094E</vt:lpwstr>
  </property>
</Properties>
</file>